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9B" w:rsidRPr="00AA1AA1" w:rsidRDefault="006D269B" w:rsidP="006D269B">
      <w:pPr>
        <w:ind w:left="284" w:right="142"/>
        <w:jc w:val="center"/>
        <w:rPr>
          <w:rFonts w:ascii="Times New Roman" w:hAnsi="Times New Roman"/>
          <w:sz w:val="24"/>
          <w:szCs w:val="24"/>
        </w:rPr>
      </w:pPr>
      <w:r w:rsidRPr="00501DE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67AA6FAB" wp14:editId="108AF473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18954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91" y="21130"/>
                <wp:lineTo x="21491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6D269B" w:rsidRDefault="006D269B" w:rsidP="006D269B">
      <w:pPr>
        <w:spacing w:line="240" w:lineRule="auto"/>
        <w:ind w:left="284" w:right="142"/>
        <w:jc w:val="center"/>
        <w:rPr>
          <w:rFonts w:ascii="Georgia" w:hAnsi="Georgia"/>
          <w:sz w:val="28"/>
          <w:szCs w:val="28"/>
        </w:rPr>
      </w:pPr>
    </w:p>
    <w:p w:rsidR="006D269B" w:rsidRDefault="006D269B" w:rsidP="006D269B">
      <w:pPr>
        <w:spacing w:line="240" w:lineRule="auto"/>
        <w:ind w:left="284" w:right="142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6D269B" w:rsidRDefault="006D269B" w:rsidP="006D269B">
      <w:pPr>
        <w:spacing w:line="240" w:lineRule="auto"/>
        <w:ind w:left="284" w:right="142"/>
        <w:jc w:val="center"/>
        <w:rPr>
          <w:rFonts w:ascii="Georgia" w:hAnsi="Georgia"/>
          <w:sz w:val="28"/>
          <w:szCs w:val="28"/>
        </w:rPr>
      </w:pPr>
    </w:p>
    <w:p w:rsidR="006D269B" w:rsidRPr="00770B37" w:rsidRDefault="006D269B" w:rsidP="006D269B">
      <w:pPr>
        <w:spacing w:line="240" w:lineRule="auto"/>
        <w:ind w:left="284" w:right="142"/>
        <w:jc w:val="center"/>
        <w:rPr>
          <w:rFonts w:ascii="Georgia" w:hAnsi="Georgia"/>
          <w:sz w:val="26"/>
          <w:szCs w:val="26"/>
        </w:rPr>
      </w:pPr>
      <w:r w:rsidRPr="00770B37">
        <w:rPr>
          <w:rFonts w:ascii="Georgia" w:hAnsi="Georgia"/>
          <w:sz w:val="26"/>
          <w:szCs w:val="26"/>
          <w:lang w:val="en-US"/>
        </w:rPr>
        <w:t>IV</w:t>
      </w:r>
      <w:r w:rsidRPr="00770B37">
        <w:rPr>
          <w:rFonts w:ascii="Georgia" w:hAnsi="Georgia"/>
          <w:sz w:val="26"/>
          <w:szCs w:val="26"/>
        </w:rPr>
        <w:t xml:space="preserve"> Байкальская </w:t>
      </w:r>
      <w:proofErr w:type="spellStart"/>
      <w:r w:rsidRPr="00770B37">
        <w:rPr>
          <w:rFonts w:ascii="Georgia" w:hAnsi="Georgia"/>
          <w:sz w:val="26"/>
          <w:szCs w:val="26"/>
        </w:rPr>
        <w:t>межчемпионатная</w:t>
      </w:r>
      <w:proofErr w:type="spellEnd"/>
      <w:r w:rsidRPr="00770B37">
        <w:rPr>
          <w:rFonts w:ascii="Georgia" w:hAnsi="Georgia"/>
          <w:sz w:val="26"/>
          <w:szCs w:val="26"/>
        </w:rPr>
        <w:t xml:space="preserve"> научно – практическая конференция:</w:t>
      </w:r>
    </w:p>
    <w:p w:rsidR="006D269B" w:rsidRPr="00770B37" w:rsidRDefault="006D269B" w:rsidP="006D269B">
      <w:pPr>
        <w:spacing w:line="240" w:lineRule="auto"/>
        <w:ind w:left="34"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770B37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Pr="00770B37">
        <w:rPr>
          <w:rFonts w:ascii="Times New Roman" w:hAnsi="Times New Roman"/>
          <w:b/>
          <w:i/>
          <w:sz w:val="26"/>
          <w:szCs w:val="26"/>
        </w:rPr>
        <w:t xml:space="preserve">Современные тенденции в эстетической медицине. </w:t>
      </w:r>
    </w:p>
    <w:p w:rsidR="006D269B" w:rsidRPr="00770B37" w:rsidRDefault="006D269B" w:rsidP="006D269B">
      <w:pPr>
        <w:spacing w:line="240" w:lineRule="auto"/>
        <w:ind w:left="34" w:right="-1"/>
        <w:jc w:val="center"/>
        <w:rPr>
          <w:rFonts w:ascii="Georgia" w:hAnsi="Georgia"/>
          <w:sz w:val="26"/>
          <w:szCs w:val="26"/>
        </w:rPr>
      </w:pPr>
      <w:r w:rsidRPr="00770B37">
        <w:rPr>
          <w:rFonts w:ascii="Times New Roman" w:hAnsi="Times New Roman"/>
          <w:b/>
          <w:i/>
          <w:sz w:val="26"/>
          <w:szCs w:val="26"/>
        </w:rPr>
        <w:t>От теории к практике</w:t>
      </w:r>
      <w:r w:rsidRPr="00770B37">
        <w:rPr>
          <w:rFonts w:ascii="Times New Roman" w:hAnsi="Times New Roman"/>
          <w:i/>
          <w:sz w:val="26"/>
          <w:szCs w:val="26"/>
        </w:rPr>
        <w:t xml:space="preserve">» </w:t>
      </w:r>
      <w:r w:rsidRPr="00770B37">
        <w:rPr>
          <w:rFonts w:ascii="Georgia" w:hAnsi="Georgia"/>
          <w:sz w:val="26"/>
          <w:szCs w:val="26"/>
        </w:rPr>
        <w:t>27-28 апреля 2016 г.</w:t>
      </w:r>
    </w:p>
    <w:p w:rsidR="006D269B" w:rsidRPr="00770B37" w:rsidRDefault="006D269B" w:rsidP="006D269B">
      <w:pPr>
        <w:spacing w:after="0" w:line="240" w:lineRule="auto"/>
        <w:ind w:left="284" w:right="142"/>
        <w:jc w:val="center"/>
        <w:rPr>
          <w:rFonts w:ascii="Georgia" w:hAnsi="Georgia"/>
          <w:b/>
          <w:sz w:val="26"/>
          <w:szCs w:val="26"/>
        </w:rPr>
      </w:pPr>
      <w:r w:rsidRPr="00770B37">
        <w:rPr>
          <w:rFonts w:ascii="Georgia" w:hAnsi="Georgia"/>
          <w:b/>
          <w:sz w:val="26"/>
          <w:szCs w:val="26"/>
        </w:rPr>
        <w:t>27 апреля 2016г.</w:t>
      </w:r>
    </w:p>
    <w:p w:rsidR="006D269B" w:rsidRPr="00770B37" w:rsidRDefault="006D269B" w:rsidP="006D269B">
      <w:pPr>
        <w:spacing w:after="0" w:line="240" w:lineRule="auto"/>
        <w:ind w:left="284" w:right="142"/>
        <w:jc w:val="center"/>
        <w:rPr>
          <w:rFonts w:ascii="Georgia" w:hAnsi="Georgia"/>
          <w:b/>
          <w:sz w:val="26"/>
          <w:szCs w:val="26"/>
        </w:rPr>
      </w:pPr>
    </w:p>
    <w:p w:rsidR="006D269B" w:rsidRPr="00770B37" w:rsidRDefault="006D269B" w:rsidP="006D269B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70B37">
        <w:rPr>
          <w:rFonts w:ascii="Times New Roman" w:hAnsi="Times New Roman"/>
          <w:i/>
          <w:sz w:val="26"/>
          <w:szCs w:val="26"/>
        </w:rPr>
        <w:t xml:space="preserve"> </w:t>
      </w:r>
      <w:r w:rsidRPr="00770B3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«</w:t>
      </w:r>
      <w:r w:rsidRPr="00770B37">
        <w:rPr>
          <w:rFonts w:ascii="Times New Roman" w:hAnsi="Times New Roman"/>
          <w:i/>
          <w:sz w:val="26"/>
          <w:szCs w:val="26"/>
        </w:rPr>
        <w:t xml:space="preserve">Актуальные вопросы </w:t>
      </w:r>
      <w:proofErr w:type="spellStart"/>
      <w:r w:rsidRPr="00770B37">
        <w:rPr>
          <w:rFonts w:ascii="Times New Roman" w:hAnsi="Times New Roman"/>
          <w:i/>
          <w:sz w:val="26"/>
          <w:szCs w:val="26"/>
        </w:rPr>
        <w:t>anti-age</w:t>
      </w:r>
      <w:proofErr w:type="spellEnd"/>
      <w:r w:rsidRPr="00770B37">
        <w:rPr>
          <w:rFonts w:ascii="Times New Roman" w:hAnsi="Times New Roman"/>
          <w:i/>
          <w:sz w:val="26"/>
          <w:szCs w:val="26"/>
        </w:rPr>
        <w:t xml:space="preserve"> медицины. Комплексный подход» </w:t>
      </w:r>
    </w:p>
    <w:p w:rsidR="006D269B" w:rsidRDefault="006D269B" w:rsidP="006D269B">
      <w:pPr>
        <w:spacing w:after="0"/>
        <w:ind w:left="284" w:right="142"/>
        <w:jc w:val="center"/>
        <w:rPr>
          <w:rFonts w:ascii="Georgia" w:hAnsi="Georgia"/>
          <w:sz w:val="26"/>
          <w:szCs w:val="26"/>
        </w:rPr>
      </w:pPr>
      <w:r w:rsidRPr="00770B37">
        <w:rPr>
          <w:rFonts w:ascii="Georgia" w:hAnsi="Georgia"/>
          <w:sz w:val="26"/>
          <w:szCs w:val="26"/>
        </w:rPr>
        <w:t xml:space="preserve">В программе – доклады, дискуссии, </w:t>
      </w:r>
      <w:proofErr w:type="spellStart"/>
      <w:r w:rsidRPr="00770B37">
        <w:rPr>
          <w:rFonts w:ascii="Georgia" w:hAnsi="Georgia"/>
          <w:sz w:val="26"/>
          <w:szCs w:val="26"/>
        </w:rPr>
        <w:t>видеодемонстрации</w:t>
      </w:r>
      <w:proofErr w:type="spellEnd"/>
      <w:r w:rsidRPr="00770B37">
        <w:rPr>
          <w:rFonts w:ascii="Georgia" w:hAnsi="Georgia"/>
          <w:sz w:val="26"/>
          <w:szCs w:val="26"/>
        </w:rPr>
        <w:t>, авторские мастер-классы</w:t>
      </w:r>
    </w:p>
    <w:p w:rsidR="006D269B" w:rsidRDefault="006D269B" w:rsidP="006D269B">
      <w:pPr>
        <w:spacing w:after="0"/>
        <w:ind w:left="284" w:right="142"/>
        <w:jc w:val="center"/>
        <w:rPr>
          <w:rFonts w:ascii="Georgia" w:hAnsi="Georgia"/>
          <w:sz w:val="26"/>
          <w:szCs w:val="26"/>
        </w:rPr>
      </w:pPr>
    </w:p>
    <w:p w:rsidR="006D269B" w:rsidRPr="006D269B" w:rsidRDefault="006D269B" w:rsidP="006D269B">
      <w:pPr>
        <w:spacing w:after="0"/>
        <w:ind w:left="284" w:right="142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Программа конференции</w:t>
      </w:r>
    </w:p>
    <w:tbl>
      <w:tblPr>
        <w:tblStyle w:val="a3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"/>
        <w:gridCol w:w="1502"/>
        <w:gridCol w:w="142"/>
        <w:gridCol w:w="2938"/>
        <w:gridCol w:w="4152"/>
        <w:gridCol w:w="280"/>
      </w:tblGrid>
      <w:tr w:rsidR="006D269B" w:rsidRPr="00BD5243" w:rsidTr="006D269B">
        <w:trPr>
          <w:gridBefore w:val="1"/>
          <w:gridAfter w:val="1"/>
          <w:wBefore w:w="91" w:type="dxa"/>
          <w:wAfter w:w="280" w:type="dxa"/>
          <w:trHeight w:val="551"/>
        </w:trPr>
        <w:tc>
          <w:tcPr>
            <w:tcW w:w="1644" w:type="dxa"/>
            <w:gridSpan w:val="2"/>
            <w:vAlign w:val="center"/>
          </w:tcPr>
          <w:p w:rsidR="006D269B" w:rsidRPr="006D269B" w:rsidRDefault="006D269B" w:rsidP="006D26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09.30 - 09.55</w:t>
            </w:r>
          </w:p>
        </w:tc>
        <w:tc>
          <w:tcPr>
            <w:tcW w:w="7090" w:type="dxa"/>
            <w:gridSpan w:val="2"/>
            <w:vAlign w:val="center"/>
          </w:tcPr>
          <w:p w:rsidR="006D269B" w:rsidRPr="006D269B" w:rsidRDefault="006D269B" w:rsidP="006D269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Регистрация участников конференции. 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6D2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10.00 –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Приветственное слово и открытие научно-практической конференции от главного специалиста по </w:t>
            </w:r>
            <w:proofErr w:type="spellStart"/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косметологии министерства здравоохранения Иркутской области, к.м.н., главного врача ГБУЗ «ОКВД» </w:t>
            </w:r>
            <w:proofErr w:type="spellStart"/>
            <w:r w:rsidRPr="006D2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Долженициной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Нины Андреевны</w:t>
            </w:r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(г. Иркутск)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10.05 – 10.35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Возможности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антигомотоксических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препаратов в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anti-age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терапии</w:t>
            </w: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».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Д.м.н., профессор, заведующая кафедрой рефлексотерапии и косметологии ИГМАПО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Киргизова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Оксана Юрьевна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Иркутск)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10.35 – 11.05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Современный подход к лечению пациентов с </w:t>
            </w:r>
            <w:proofErr w:type="gram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андрогенной 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алопецией</w:t>
            </w:r>
            <w:proofErr w:type="spellEnd"/>
            <w:proofErr w:type="gramEnd"/>
            <w:r w:rsidRPr="006D269B">
              <w:rPr>
                <w:rFonts w:ascii="Times New Roman" w:hAnsi="Times New Roman"/>
                <w:i/>
                <w:sz w:val="20"/>
                <w:szCs w:val="20"/>
              </w:rPr>
              <w:t xml:space="preserve">».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К.м.н., врач-дерматолог,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трихолог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Храмова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Татьяна Геннадиевна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Иркутск)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11.05 – 11.45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Жизнь женщины без паузы: Здоровье и красота</w:t>
            </w: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 xml:space="preserve">».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Д.м.н., руководитель научной лаборатории НЦ Проблем здоровья семьи и репродукции человека </w:t>
            </w: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Лещенко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Ольга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Ярославна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Иркутск)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11.45 – 12.25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Персонализированные протоколы метаболической коррекции как основа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anti-age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программ</w:t>
            </w: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» </w:t>
            </w:r>
          </w:p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иммунолог, к.м.н., директор центра цитохимических исследований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Измайлова Татьяна Дмитриевна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Москва)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6D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12.25– 13.15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pStyle w:val="a5"/>
              <w:ind w:left="459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Оборудование-двигатель бизнеса или памятник напрасно потраченным деньгам</w:t>
            </w: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». </w:t>
            </w:r>
          </w:p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по менеджменту организаций, экономике и управлению бизнесом, генеральный директор ООО "Партнер </w:t>
            </w:r>
            <w:proofErr w:type="spellStart"/>
            <w:proofErr w:type="gram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Бьюти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proofErr w:type="gram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Лoбанова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Яна Дмитриевна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Новгород)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 – 14.30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Ассиметрия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лица. Гармонизирующая коррекция</w:t>
            </w: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 xml:space="preserve">». </w:t>
            </w:r>
          </w:p>
          <w:p w:rsidR="006D269B" w:rsidRPr="006D269B" w:rsidRDefault="006D269B" w:rsidP="006D26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К.м.н., невролог, косметолог, доцент кафедры рефлексотерапии и косметологии ИГМАПО, руководитель группы компаний «САТЭЛЬ» </w:t>
            </w:r>
          </w:p>
          <w:p w:rsidR="006D269B" w:rsidRPr="006D269B" w:rsidRDefault="006D269B" w:rsidP="006D26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Сатардинова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Эльмира Евгеньевна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Иркутск)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Возможности эстетической коррекции различных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морфотипов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старения и возрастных групп. От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биоревитализации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биореволюметрии</w:t>
            </w:r>
            <w:proofErr w:type="spellEnd"/>
            <w:r w:rsidRPr="006D269B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6D26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высшей категории,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дерматовенерлог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дерматоксметолог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клиника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Данищука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тренер компании «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Фитоджен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6D269B" w:rsidRPr="006D269B" w:rsidRDefault="006D269B" w:rsidP="006D269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Камелина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Людмила Игоревна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Москва)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ind w:right="34"/>
              <w:rPr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Спейс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лифтинг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лица препаратом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Radiesse</w:t>
            </w:r>
            <w:proofErr w:type="spellEnd"/>
            <w:r w:rsidRPr="006D26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». </w:t>
            </w:r>
            <w:r w:rsidRPr="006D269B">
              <w:rPr>
                <w:sz w:val="20"/>
                <w:szCs w:val="20"/>
              </w:rPr>
              <w:t xml:space="preserve">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К.м.н., </w:t>
            </w:r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ассистент кафедры ЛОР-болезней </w:t>
            </w:r>
            <w:proofErr w:type="spellStart"/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КрасГМА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Андриянова Ирина Владимировна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Красноярск)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D26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Акваликс</w:t>
            </w:r>
            <w:proofErr w:type="spellEnd"/>
            <w:r w:rsidRPr="006D26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в основе 3</w:t>
            </w:r>
            <w:r w:rsidRPr="006D26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6D26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моделирования фигуры. Сочетанные техники</w:t>
            </w: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».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К.м.н</w:t>
            </w:r>
            <w:proofErr w:type="spellEnd"/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пластический хирург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Васильев Максим </w:t>
            </w:r>
            <w:proofErr w:type="gramStart"/>
            <w:r w:rsidRPr="006D2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Москва)</w:t>
            </w:r>
          </w:p>
        </w:tc>
      </w:tr>
      <w:tr w:rsidR="006D269B" w:rsidRPr="00BD5243" w:rsidTr="006D269B">
        <w:trPr>
          <w:gridBefore w:val="1"/>
          <w:gridAfter w:val="1"/>
          <w:wBefore w:w="91" w:type="dxa"/>
          <w:wAfter w:w="280" w:type="dxa"/>
        </w:trPr>
        <w:tc>
          <w:tcPr>
            <w:tcW w:w="1502" w:type="dxa"/>
            <w:vAlign w:val="center"/>
          </w:tcPr>
          <w:p w:rsidR="006D269B" w:rsidRPr="006D269B" w:rsidRDefault="006D269B" w:rsidP="003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17.30 – 19.30</w:t>
            </w:r>
          </w:p>
        </w:tc>
        <w:tc>
          <w:tcPr>
            <w:tcW w:w="7232" w:type="dxa"/>
            <w:gridSpan w:val="3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Авторский мастер-класс «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Спейс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лифтинг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лица препаратом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Radiesse</w:t>
            </w:r>
            <w:proofErr w:type="spellEnd"/>
            <w:r w:rsidRPr="006D26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</w:t>
            </w:r>
            <w:r w:rsidRPr="006D269B">
              <w:rPr>
                <w:b/>
                <w:sz w:val="20"/>
                <w:szCs w:val="20"/>
              </w:rPr>
              <w:t xml:space="preserve">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К.м.н., </w:t>
            </w:r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ассистент кафедры ЛОР-болезней </w:t>
            </w:r>
            <w:proofErr w:type="spellStart"/>
            <w:r w:rsidRPr="006D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КрасГМА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Андриянова Ирина Владимировна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Красноярск). Место проведения – УМЦ «САТЭЛЬ Плюс» г. Иркутск, Амурский проезд, 16</w:t>
            </w:r>
          </w:p>
        </w:tc>
      </w:tr>
      <w:tr w:rsidR="006D269B" w:rsidRPr="00084C98" w:rsidTr="006D269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371"/>
        </w:trPr>
        <w:tc>
          <w:tcPr>
            <w:tcW w:w="4673" w:type="dxa"/>
            <w:gridSpan w:val="4"/>
          </w:tcPr>
          <w:p w:rsidR="006D269B" w:rsidRPr="00084C98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084C98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Дата проведения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: 27 апреля 201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г.</w:t>
            </w:r>
          </w:p>
          <w:p w:rsidR="006D269B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084C98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Место проведения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Гостиничный комплекс «Звезда» </w:t>
            </w:r>
          </w:p>
          <w:p w:rsidR="006D269B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г. </w:t>
            </w:r>
            <w:proofErr w:type="gramStart"/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Иркутск,  </w:t>
            </w:r>
            <w:hyperlink r:id="rId5" w:tooltip="Улица Франк-Каменецкого (Иркутск)" w:history="1">
              <w:r w:rsidRPr="00084C98">
                <w:rPr>
                  <w:rFonts w:ascii="Georgia" w:hAnsi="Georgia"/>
                  <w:color w:val="000000" w:themeColor="text1"/>
                  <w:sz w:val="20"/>
                  <w:szCs w:val="20"/>
                </w:rPr>
                <w:t>ул.</w:t>
              </w:r>
              <w:proofErr w:type="gramEnd"/>
              <w:r w:rsidRPr="00084C98">
                <w:rPr>
                  <w:rFonts w:ascii="Georgia" w:hAnsi="Georgia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Georgia" w:hAnsi="Georgia"/>
                  <w:color w:val="000000" w:themeColor="text1"/>
                  <w:sz w:val="20"/>
                  <w:szCs w:val="20"/>
                </w:rPr>
                <w:t>Ядринцева</w:t>
              </w:r>
              <w:proofErr w:type="spellEnd"/>
            </w:hyperlink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, 1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"Ж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"</w:t>
            </w:r>
          </w:p>
          <w:p w:rsidR="006D269B" w:rsidRPr="00084C98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gramStart"/>
            <w:r w:rsidRPr="00084C98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Организатор:  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ООО</w:t>
            </w:r>
            <w:proofErr w:type="gramEnd"/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«САТЭЛЬ Плюс», </w:t>
            </w:r>
          </w:p>
          <w:p w:rsidR="006D269B" w:rsidRPr="00084C98" w:rsidRDefault="006D269B" w:rsidP="003A40F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24 - 43 - 68 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, 99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-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40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-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19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,24 - 43 - 96</w:t>
            </w:r>
          </w:p>
          <w:p w:rsidR="006D269B" w:rsidRPr="00084C98" w:rsidRDefault="006D269B" w:rsidP="003A40F0">
            <w:pPr>
              <w:rPr>
                <w:rFonts w:ascii="Georgia" w:hAnsi="Georgia"/>
                <w:sz w:val="20"/>
                <w:szCs w:val="20"/>
              </w:rPr>
            </w:pP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hyperlink r:id="rId6" w:history="1"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satel</w:t>
              </w:r>
              <w:proofErr w:type="spellEnd"/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</w:rPr>
                <w:t>-</w:t>
              </w:r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e</w:t>
              </w:r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32" w:type="dxa"/>
            <w:gridSpan w:val="2"/>
          </w:tcPr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69B" w:rsidRPr="00084C98" w:rsidRDefault="006D269B" w:rsidP="003A40F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26D2CAEA" wp14:editId="7FBF4474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-485775</wp:posOffset>
                  </wp:positionV>
                  <wp:extent cx="2124075" cy="438150"/>
                  <wp:effectExtent l="19050" t="0" r="9525" b="0"/>
                  <wp:wrapSquare wrapText="larges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5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4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Организатор </w:t>
            </w:r>
          </w:p>
        </w:tc>
      </w:tr>
    </w:tbl>
    <w:p w:rsidR="006D269B" w:rsidRDefault="006D269B"/>
    <w:p w:rsidR="006D269B" w:rsidRDefault="006D269B">
      <w:pPr>
        <w:spacing w:after="160" w:line="259" w:lineRule="auto"/>
      </w:pPr>
      <w:r>
        <w:br w:type="page"/>
      </w:r>
    </w:p>
    <w:p w:rsidR="006D269B" w:rsidRPr="008475F3" w:rsidRDefault="006D269B" w:rsidP="006D269B">
      <w:pPr>
        <w:spacing w:line="240" w:lineRule="auto"/>
        <w:ind w:left="284" w:right="142"/>
        <w:jc w:val="center"/>
        <w:rPr>
          <w:rFonts w:ascii="Georgia" w:hAnsi="Georgia"/>
          <w:sz w:val="24"/>
          <w:szCs w:val="24"/>
        </w:rPr>
      </w:pPr>
      <w:r w:rsidRPr="008475F3">
        <w:rPr>
          <w:rFonts w:ascii="Georgia" w:hAnsi="Georgia"/>
          <w:sz w:val="24"/>
          <w:szCs w:val="24"/>
          <w:lang w:val="en-US"/>
        </w:rPr>
        <w:lastRenderedPageBreak/>
        <w:t>IV</w:t>
      </w:r>
      <w:r w:rsidRPr="008475F3">
        <w:rPr>
          <w:rFonts w:ascii="Georgia" w:hAnsi="Georgia"/>
          <w:sz w:val="24"/>
          <w:szCs w:val="24"/>
        </w:rPr>
        <w:t xml:space="preserve"> Байкальская </w:t>
      </w:r>
      <w:proofErr w:type="spellStart"/>
      <w:r w:rsidRPr="008475F3">
        <w:rPr>
          <w:rFonts w:ascii="Georgia" w:hAnsi="Georgia"/>
          <w:sz w:val="24"/>
          <w:szCs w:val="24"/>
        </w:rPr>
        <w:t>Межчемпионатная</w:t>
      </w:r>
      <w:proofErr w:type="spellEnd"/>
      <w:r w:rsidRPr="008475F3">
        <w:rPr>
          <w:rFonts w:ascii="Georgia" w:hAnsi="Georgia"/>
          <w:sz w:val="24"/>
          <w:szCs w:val="24"/>
        </w:rPr>
        <w:t xml:space="preserve"> научно – практическая конференция:</w:t>
      </w:r>
    </w:p>
    <w:p w:rsidR="006D269B" w:rsidRPr="008475F3" w:rsidRDefault="006D269B" w:rsidP="006D269B">
      <w:pPr>
        <w:spacing w:line="240" w:lineRule="auto"/>
        <w:ind w:left="34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8475F3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8475F3">
        <w:rPr>
          <w:rFonts w:ascii="Times New Roman" w:hAnsi="Times New Roman"/>
          <w:b/>
          <w:i/>
          <w:sz w:val="24"/>
          <w:szCs w:val="24"/>
        </w:rPr>
        <w:t xml:space="preserve">Современные тенденции в эстетической медицине. </w:t>
      </w:r>
    </w:p>
    <w:p w:rsidR="006D269B" w:rsidRPr="008475F3" w:rsidRDefault="006D269B" w:rsidP="006D269B">
      <w:pPr>
        <w:spacing w:line="240" w:lineRule="auto"/>
        <w:ind w:left="34" w:right="-1"/>
        <w:jc w:val="center"/>
        <w:rPr>
          <w:rFonts w:ascii="Georgia" w:hAnsi="Georgia"/>
          <w:b/>
          <w:sz w:val="24"/>
          <w:szCs w:val="24"/>
        </w:rPr>
      </w:pPr>
      <w:r w:rsidRPr="008475F3">
        <w:rPr>
          <w:rFonts w:ascii="Times New Roman" w:hAnsi="Times New Roman"/>
          <w:b/>
          <w:i/>
          <w:sz w:val="24"/>
          <w:szCs w:val="24"/>
        </w:rPr>
        <w:t>От теории к практике</w:t>
      </w:r>
      <w:r w:rsidRPr="008475F3">
        <w:rPr>
          <w:rFonts w:ascii="Times New Roman" w:hAnsi="Times New Roman"/>
          <w:i/>
          <w:sz w:val="24"/>
          <w:szCs w:val="24"/>
        </w:rPr>
        <w:t xml:space="preserve">» </w:t>
      </w:r>
      <w:r w:rsidRPr="008475F3">
        <w:rPr>
          <w:rFonts w:ascii="Georgia" w:hAnsi="Georgia"/>
          <w:b/>
          <w:sz w:val="24"/>
          <w:szCs w:val="24"/>
        </w:rPr>
        <w:t>27-28 апреля 2016 г.</w:t>
      </w:r>
    </w:p>
    <w:p w:rsidR="006D269B" w:rsidRPr="008475F3" w:rsidRDefault="006D269B" w:rsidP="006D269B">
      <w:pPr>
        <w:spacing w:after="0" w:line="240" w:lineRule="auto"/>
        <w:ind w:left="284" w:right="142"/>
        <w:jc w:val="center"/>
        <w:rPr>
          <w:rFonts w:ascii="Georgia" w:hAnsi="Georgia"/>
          <w:sz w:val="24"/>
          <w:szCs w:val="24"/>
        </w:rPr>
      </w:pPr>
      <w:r w:rsidRPr="008475F3">
        <w:rPr>
          <w:rFonts w:ascii="Georgia" w:hAnsi="Georgia"/>
          <w:sz w:val="24"/>
          <w:szCs w:val="24"/>
        </w:rPr>
        <w:t>28 апреля 2016г.</w:t>
      </w:r>
    </w:p>
    <w:p w:rsidR="006D269B" w:rsidRPr="008475F3" w:rsidRDefault="006D269B" w:rsidP="006D269B">
      <w:pPr>
        <w:spacing w:after="0" w:line="240" w:lineRule="auto"/>
        <w:ind w:left="284" w:right="142"/>
        <w:jc w:val="center"/>
        <w:rPr>
          <w:rFonts w:ascii="Georgia" w:hAnsi="Georgia"/>
          <w:sz w:val="24"/>
          <w:szCs w:val="24"/>
        </w:rPr>
      </w:pPr>
      <w:r w:rsidRPr="008475F3">
        <w:rPr>
          <w:rFonts w:ascii="Georgia" w:hAnsi="Georgia"/>
          <w:b/>
          <w:sz w:val="24"/>
          <w:szCs w:val="24"/>
          <w:u w:val="single"/>
        </w:rPr>
        <w:t>Программа конференции:</w:t>
      </w:r>
      <w:r w:rsidRPr="008475F3">
        <w:rPr>
          <w:rFonts w:ascii="Georgia" w:hAnsi="Georgia"/>
          <w:sz w:val="24"/>
          <w:szCs w:val="24"/>
        </w:rPr>
        <w:t xml:space="preserve"> </w:t>
      </w:r>
    </w:p>
    <w:p w:rsidR="00B92336" w:rsidRDefault="006D269B" w:rsidP="006D269B">
      <w:pPr>
        <w:jc w:val="center"/>
        <w:rPr>
          <w:rFonts w:ascii="Times New Roman" w:hAnsi="Times New Roman"/>
          <w:i/>
          <w:sz w:val="24"/>
          <w:szCs w:val="24"/>
        </w:rPr>
      </w:pPr>
      <w:r w:rsidRPr="008475F3">
        <w:rPr>
          <w:rFonts w:ascii="Times New Roman" w:hAnsi="Times New Roman"/>
          <w:i/>
          <w:sz w:val="24"/>
          <w:szCs w:val="24"/>
        </w:rPr>
        <w:t>«Реконструктивная косметология»</w:t>
      </w:r>
    </w:p>
    <w:tbl>
      <w:tblPr>
        <w:tblStyle w:val="a3"/>
        <w:tblpPr w:leftFromText="180" w:rightFromText="180" w:vertAnchor="text" w:tblpY="1"/>
        <w:tblOverlap w:val="never"/>
        <w:tblW w:w="99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426"/>
        <w:gridCol w:w="3765"/>
        <w:gridCol w:w="4152"/>
        <w:gridCol w:w="359"/>
      </w:tblGrid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248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 – 10.00</w:t>
            </w:r>
          </w:p>
        </w:tc>
        <w:tc>
          <w:tcPr>
            <w:tcW w:w="7917" w:type="dxa"/>
            <w:gridSpan w:val="2"/>
            <w:vAlign w:val="center"/>
          </w:tcPr>
          <w:p w:rsidR="006D269B" w:rsidRPr="006D269B" w:rsidRDefault="006D269B" w:rsidP="006D269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Регистрация участников конференции. 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248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10.00 </w:t>
            </w: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7917" w:type="dxa"/>
            <w:gridSpan w:val="2"/>
            <w:vAlign w:val="center"/>
          </w:tcPr>
          <w:p w:rsidR="006D269B" w:rsidRPr="006D269B" w:rsidRDefault="006D269B" w:rsidP="006D269B">
            <w:pPr>
              <w:ind w:right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«Неотложные состояния в практике врача-косметолога». </w:t>
            </w:r>
          </w:p>
          <w:p w:rsidR="006D269B" w:rsidRPr="006D269B" w:rsidRDefault="006D269B" w:rsidP="006D269B">
            <w:pPr>
              <w:ind w:righ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К.м.н., доцент кафедры скорой медицинской помощи и медицины катастроф ИГМАПО </w:t>
            </w:r>
          </w:p>
          <w:p w:rsidR="006D269B" w:rsidRPr="006D269B" w:rsidRDefault="006D269B" w:rsidP="006D269B">
            <w:pPr>
              <w:ind w:righ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Антипина Лариса Геннадьевна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Иркутск)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459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Препарат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Мэлсмон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профилактика и коррекция гормонозависимых изменений. Обзор клинических исследований. Возможности для врача и пациента».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акушер-гинеколог, к.м.н., научный сотрудник кафедры гинекологической эндокринологии НЦ Проблем здоровья семьи и репродукции человека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Коваленко Инна Ильинична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Иркутск)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459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Мезотерапия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новый взгляд. Инновационные подходы к терапии,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мезопрепараты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последнего  поколения</w:t>
            </w:r>
            <w:proofErr w:type="gram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, революционные ингредиенты - сокращение количества процедур на фоне усиления эффективности».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Врач-косметолог,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мезотерапевт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Тренер-эксперт Компании «ESTEPLAZA» официальный представитель «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Leistern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GmbH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в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Россси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Основатель учебно-методического центра «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Aesthetic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Hall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автор книг «Основы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мезотерапии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«Инвазивные методики в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anti-age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медицине-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мезотерапия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биоревитализация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пилинг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Ботулинотерапия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эстетической медицине»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Злотницкая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Александровна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г.Москва</w:t>
            </w:r>
            <w:proofErr w:type="spellEnd"/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344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6D26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Коррекция возрастных изменений области шеи и декольте.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Ксеомин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+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Радиес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+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Белотеро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. Синергизм эффектов</w:t>
            </w: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К.м.н., медицинский директор «NEO-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Clinic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заведующая кафедрой косметологии, тренер-эксперт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Merz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Aesthetics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главный внештатный специалист по косметологии Департамента Здравоохранения Тюменской области </w:t>
            </w:r>
          </w:p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D2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Гольцова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Елена Николаевна</w:t>
            </w:r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(г. Тюмень)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351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Омоложение средней и нижней трети лица – взгляд хирурга и косметолога</w:t>
            </w: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». </w:t>
            </w:r>
          </w:p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Сертифицированный пластический хирург, к.м.н., член Российского общества пластических, реконструктивных и эстетических хирургов (РОПРЭХ), член Международного общества пластических, реконструктивных и эстетических хирургов (IPRAS), преподаватель курса "Пластическая хирургия"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ИПХиК</w:t>
            </w:r>
            <w:proofErr w:type="spellEnd"/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Чемянов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Георгий Станиславович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Москва)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108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13.20– 14.00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pStyle w:val="a5"/>
              <w:ind w:left="459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108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14.00-15.30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pStyle w:val="a6"/>
              <w:shd w:val="clear" w:color="auto" w:fill="FFFFFF"/>
              <w:spacing w:before="29" w:beforeAutospacing="0" w:after="29" w:afterAutospacing="0"/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D269B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«Опасные зоны - как избежать нежелательных явлений и как лечить». </w:t>
            </w:r>
          </w:p>
          <w:p w:rsidR="006D269B" w:rsidRPr="006D269B" w:rsidRDefault="006D269B" w:rsidP="006D269B">
            <w:pPr>
              <w:pStyle w:val="a6"/>
              <w:shd w:val="clear" w:color="auto" w:fill="FFFFFF"/>
              <w:spacing w:before="29" w:beforeAutospacing="0" w:after="29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D269B">
              <w:rPr>
                <w:rFonts w:eastAsia="Calibri"/>
                <w:sz w:val="20"/>
                <w:szCs w:val="20"/>
                <w:lang w:eastAsia="en-US"/>
              </w:rPr>
              <w:t>Д.м.н</w:t>
            </w:r>
            <w:proofErr w:type="spellEnd"/>
            <w:r w:rsidRPr="006D269B">
              <w:rPr>
                <w:rFonts w:eastAsia="Calibri"/>
                <w:sz w:val="20"/>
                <w:szCs w:val="20"/>
                <w:lang w:eastAsia="en-US"/>
              </w:rPr>
              <w:t xml:space="preserve">, профессор, заведующая кафедрой пластической хирургии факультета последипломного образования Санкт-Петербургского Государственного Медицинского Университета им. И.П. </w:t>
            </w:r>
            <w:proofErr w:type="spellStart"/>
            <w:r w:rsidRPr="006D269B">
              <w:rPr>
                <w:rFonts w:eastAsia="Calibri"/>
                <w:sz w:val="20"/>
                <w:szCs w:val="20"/>
                <w:lang w:eastAsia="en-US"/>
              </w:rPr>
              <w:t>Павлова.Пластический</w:t>
            </w:r>
            <w:proofErr w:type="spellEnd"/>
            <w:r w:rsidRPr="006D269B">
              <w:rPr>
                <w:rFonts w:eastAsia="Calibri"/>
                <w:sz w:val="20"/>
                <w:szCs w:val="20"/>
                <w:lang w:eastAsia="en-US"/>
              </w:rPr>
              <w:t xml:space="preserve"> хирург, главный врач клиники красоты "Академия". Действительный член Российского общества пластических, реконструктивных и эстетических хирургов - ОПРЭХ.</w:t>
            </w:r>
          </w:p>
          <w:p w:rsidR="006D269B" w:rsidRPr="006D269B" w:rsidRDefault="006D269B" w:rsidP="006D269B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  <w:r w:rsidRPr="006D2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Сертифицированный член Международной программы </w:t>
            </w:r>
            <w:proofErr w:type="spellStart"/>
            <w:r w:rsidRPr="006D269B">
              <w:rPr>
                <w:rFonts w:ascii="Times New Roman" w:eastAsia="Calibri" w:hAnsi="Times New Roman" w:cs="Times New Roman"/>
                <w:sz w:val="20"/>
                <w:szCs w:val="20"/>
              </w:rPr>
              <w:t>Expert</w:t>
            </w:r>
            <w:proofErr w:type="spellEnd"/>
            <w:r w:rsidRPr="006D2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69B"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proofErr w:type="spellEnd"/>
            <w:r w:rsidRPr="006D2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69B">
              <w:rPr>
                <w:rFonts w:ascii="Times New Roman" w:eastAsia="Calibri" w:hAnsi="Times New Roman" w:cs="Times New Roman"/>
                <w:sz w:val="20"/>
                <w:szCs w:val="20"/>
              </w:rPr>
              <w:t>Expert</w:t>
            </w:r>
            <w:proofErr w:type="spellEnd"/>
            <w:r w:rsidRPr="006D2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"Инъекционные методы в эстетической медицине</w:t>
            </w:r>
            <w:r w:rsidRPr="006D269B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6D269B" w:rsidRPr="006D269B" w:rsidRDefault="006D269B" w:rsidP="006D269B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  <w:r w:rsidRPr="006D26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Хрусталева Ирина Эдуардовна</w:t>
            </w:r>
            <w:r w:rsidRPr="006D269B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(г. Санкт-Петербург)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108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pStyle w:val="a6"/>
              <w:shd w:val="clear" w:color="auto" w:fill="FFFFFF"/>
              <w:spacing w:before="29" w:beforeAutospacing="0" w:after="29" w:afterAutospacing="0"/>
              <w:rPr>
                <w:b/>
                <w:i/>
                <w:sz w:val="20"/>
                <w:szCs w:val="20"/>
              </w:rPr>
            </w:pPr>
            <w:r w:rsidRPr="006D269B">
              <w:rPr>
                <w:b/>
                <w:i/>
                <w:sz w:val="20"/>
                <w:szCs w:val="20"/>
              </w:rPr>
              <w:t xml:space="preserve">«Реабилитация с </w:t>
            </w:r>
            <w:proofErr w:type="spellStart"/>
            <w:r w:rsidRPr="006D269B">
              <w:rPr>
                <w:b/>
                <w:i/>
                <w:sz w:val="20"/>
                <w:szCs w:val="20"/>
              </w:rPr>
              <w:t>Цельгель</w:t>
            </w:r>
            <w:proofErr w:type="spellEnd"/>
            <w:r w:rsidRPr="006D269B">
              <w:rPr>
                <w:b/>
                <w:i/>
                <w:sz w:val="20"/>
                <w:szCs w:val="20"/>
              </w:rPr>
              <w:t xml:space="preserve">. Практическое применение в косметологии». </w:t>
            </w:r>
          </w:p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К.м.н., медицинский директор «NEO-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Clinic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заведующая кафедрой косметологии, тренер-эксперт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Merz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Aesthetics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главный внештатный специалист по косметологии Департамента Здравоохранения Тюменской области </w:t>
            </w:r>
          </w:p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D2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Гольцова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Елена Николаевна</w:t>
            </w:r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(г. Тюмень)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108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15.50 – 16.10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On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line</w:t>
            </w:r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трансляция доклад и мастер-класс «Гармонизирующие техники препаратом </w:t>
            </w:r>
            <w:proofErr w:type="spellStart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Радиесс</w:t>
            </w:r>
            <w:proofErr w:type="spellEnd"/>
            <w:r w:rsidRPr="006D269B">
              <w:rPr>
                <w:rFonts w:ascii="Times New Roman" w:hAnsi="Times New Roman"/>
                <w:b/>
                <w:i/>
                <w:sz w:val="20"/>
                <w:szCs w:val="20"/>
              </w:rPr>
              <w:t>: виски, скулы, нос, овал</w:t>
            </w: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6D2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Врач-дерматолог, косметолог, специалист по инъекционным и лазерным технологиям</w:t>
            </w:r>
            <w:r w:rsidRPr="006D269B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6D269B" w:rsidRPr="006D269B" w:rsidRDefault="006D269B" w:rsidP="006D269B">
            <w:pPr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Саромыцкая</w:t>
            </w:r>
            <w:proofErr w:type="spellEnd"/>
            <w:r w:rsidRPr="006D2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Алена Николаевна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Волгоград)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235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16.10 – 16.50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i/>
                <w:sz w:val="20"/>
                <w:szCs w:val="20"/>
              </w:rPr>
            </w:pPr>
            <w:r w:rsidRPr="006D269B">
              <w:rPr>
                <w:i/>
                <w:sz w:val="20"/>
                <w:szCs w:val="20"/>
              </w:rPr>
              <w:t>«</w:t>
            </w:r>
            <w:r w:rsidRPr="006D269B">
              <w:rPr>
                <w:rFonts w:eastAsiaTheme="minorHAnsi"/>
                <w:bCs w:val="0"/>
                <w:i/>
                <w:color w:val="000000" w:themeColor="text1"/>
                <w:sz w:val="20"/>
                <w:szCs w:val="20"/>
                <w:lang w:eastAsia="en-US"/>
              </w:rPr>
              <w:t>Стандарты оказания медицинской помощи как фактор контроля и улучшения качества в косметологическом медицинском учреждении</w:t>
            </w:r>
            <w:r w:rsidRPr="006D269B">
              <w:rPr>
                <w:rFonts w:eastAsiaTheme="minorHAnsi"/>
                <w:b w:val="0"/>
                <w:bCs w:val="0"/>
                <w:i/>
                <w:color w:val="000000" w:themeColor="text1"/>
                <w:sz w:val="20"/>
                <w:szCs w:val="20"/>
                <w:lang w:eastAsia="en-US"/>
              </w:rPr>
              <w:t>»</w:t>
            </w:r>
            <w:r w:rsidRPr="006D269B">
              <w:rPr>
                <w:b w:val="0"/>
                <w:bCs w:val="0"/>
                <w:i/>
                <w:sz w:val="20"/>
                <w:szCs w:val="20"/>
              </w:rPr>
              <w:t xml:space="preserve">. </w:t>
            </w:r>
            <w:r w:rsidRPr="006D269B">
              <w:rPr>
                <w:bCs w:val="0"/>
                <w:i/>
                <w:sz w:val="20"/>
                <w:szCs w:val="20"/>
              </w:rPr>
              <w:t>Обсуждение</w:t>
            </w:r>
            <w:r w:rsidRPr="006D269B">
              <w:rPr>
                <w:b w:val="0"/>
                <w:bCs w:val="0"/>
                <w:i/>
                <w:sz w:val="20"/>
                <w:szCs w:val="20"/>
              </w:rPr>
              <w:t xml:space="preserve">. </w:t>
            </w:r>
          </w:p>
          <w:p w:rsidR="006D269B" w:rsidRPr="006D269B" w:rsidRDefault="006D269B" w:rsidP="006D269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6D269B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К.м.н., доцент кафедры профилактической медицины и экологии человека ФПК и ППС ГБОУ ВПО Казанский ГМУ Минздрава России, Заслуженный врач РТ, главный врач Клиники СЛ </w:t>
            </w:r>
          </w:p>
          <w:p w:rsidR="006D269B" w:rsidRPr="006D269B" w:rsidRDefault="006D269B" w:rsidP="006D269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D269B"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  <w:t>Жабоева</w:t>
            </w:r>
            <w:proofErr w:type="spellEnd"/>
            <w:r w:rsidRPr="006D269B"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Светлана </w:t>
            </w:r>
            <w:proofErr w:type="spellStart"/>
            <w:r w:rsidRPr="006D269B"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  <w:t>Леоновна</w:t>
            </w:r>
            <w:proofErr w:type="spellEnd"/>
            <w:r w:rsidRPr="006D269B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D269B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г.Казань</w:t>
            </w:r>
            <w:proofErr w:type="spellEnd"/>
            <w:r w:rsidRPr="006D269B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6D269B" w:rsidRPr="00BD5243" w:rsidTr="006D269B">
        <w:trPr>
          <w:gridBefore w:val="1"/>
          <w:gridAfter w:val="1"/>
          <w:wBefore w:w="260" w:type="dxa"/>
          <w:wAfter w:w="359" w:type="dxa"/>
          <w:trHeight w:val="229"/>
        </w:trPr>
        <w:tc>
          <w:tcPr>
            <w:tcW w:w="1426" w:type="dxa"/>
            <w:vAlign w:val="center"/>
          </w:tcPr>
          <w:p w:rsidR="006D269B" w:rsidRPr="006D269B" w:rsidRDefault="006D269B" w:rsidP="003A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B"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</w:p>
        </w:tc>
        <w:tc>
          <w:tcPr>
            <w:tcW w:w="7917" w:type="dxa"/>
            <w:gridSpan w:val="2"/>
          </w:tcPr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D26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Авторский мастер-класс: </w:t>
            </w:r>
            <w:proofErr w:type="gramStart"/>
            <w:r w:rsidRPr="006D26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 Коррекция</w:t>
            </w:r>
            <w:proofErr w:type="gramEnd"/>
            <w:r w:rsidRPr="006D26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6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периоральной</w:t>
            </w:r>
            <w:proofErr w:type="spellEnd"/>
            <w:r w:rsidRPr="006D26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зоны, подбородка и края нижней челюсти. Губы. Воссоздание гармоничного образа».</w:t>
            </w:r>
            <w:r w:rsidRPr="006D269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2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К.м.н., медицинский директор «NEO-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Clinic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заведующая кафедрой косметологии, тренер-эксперт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Merz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Aesthetics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главный внештатный специалист по косметологии Департамента Здравоохранения Тюменской области </w:t>
            </w:r>
          </w:p>
          <w:p w:rsidR="006D269B" w:rsidRPr="006D269B" w:rsidRDefault="006D269B" w:rsidP="006D269B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D2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Гольцова</w:t>
            </w:r>
            <w:proofErr w:type="spellEnd"/>
            <w:r w:rsidRPr="006D2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Елена Николаевна</w:t>
            </w:r>
            <w:r w:rsidRPr="006D2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(г. Тюмень). </w:t>
            </w:r>
            <w:r w:rsidRPr="006D2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проведения – УМЦ «САТЭЛЬ Плюс» г. Иркутск, Амурский проезд, 16</w:t>
            </w:r>
          </w:p>
        </w:tc>
      </w:tr>
      <w:tr w:rsidR="006D269B" w:rsidRPr="00C8064B" w:rsidTr="006D269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"/>
        </w:trPr>
        <w:tc>
          <w:tcPr>
            <w:tcW w:w="5451" w:type="dxa"/>
            <w:gridSpan w:val="3"/>
          </w:tcPr>
          <w:p w:rsidR="006D269B" w:rsidRPr="00C8064B" w:rsidRDefault="006D269B" w:rsidP="003A40F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11" w:type="dxa"/>
            <w:gridSpan w:val="2"/>
          </w:tcPr>
          <w:p w:rsidR="006D269B" w:rsidRPr="00C8064B" w:rsidRDefault="006D269B" w:rsidP="003A40F0">
            <w:pPr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432"/>
      </w:tblGrid>
      <w:tr w:rsidR="006D269B" w:rsidRPr="00084C98" w:rsidTr="003A40F0">
        <w:trPr>
          <w:trHeight w:val="1371"/>
        </w:trPr>
        <w:tc>
          <w:tcPr>
            <w:tcW w:w="4673" w:type="dxa"/>
          </w:tcPr>
          <w:p w:rsidR="006D269B" w:rsidRPr="00084C98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084C98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Дата проведения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: 27 апреля 201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г.</w:t>
            </w:r>
          </w:p>
          <w:p w:rsidR="006D269B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084C98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Место проведения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Гостиничный комплекс «Звезда» </w:t>
            </w:r>
          </w:p>
          <w:p w:rsidR="006D269B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г. </w:t>
            </w:r>
            <w:proofErr w:type="gramStart"/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Иркутск,  </w:t>
            </w:r>
            <w:hyperlink r:id="rId7" w:tooltip="Улица Франк-Каменецкого (Иркутск)" w:history="1">
              <w:r w:rsidRPr="00084C98">
                <w:rPr>
                  <w:rFonts w:ascii="Georgia" w:hAnsi="Georgia"/>
                  <w:color w:val="000000" w:themeColor="text1"/>
                  <w:sz w:val="20"/>
                  <w:szCs w:val="20"/>
                </w:rPr>
                <w:t>ул.</w:t>
              </w:r>
              <w:proofErr w:type="gramEnd"/>
              <w:r w:rsidRPr="00084C98">
                <w:rPr>
                  <w:rFonts w:ascii="Georgia" w:hAnsi="Georgia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Georgia" w:hAnsi="Georgia"/>
                  <w:color w:val="000000" w:themeColor="text1"/>
                  <w:sz w:val="20"/>
                  <w:szCs w:val="20"/>
                </w:rPr>
                <w:t>Ядринцева</w:t>
              </w:r>
              <w:proofErr w:type="spellEnd"/>
            </w:hyperlink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, 1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"Ж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"</w:t>
            </w:r>
          </w:p>
          <w:p w:rsidR="006D269B" w:rsidRPr="00084C98" w:rsidRDefault="006D269B" w:rsidP="003A40F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gramStart"/>
            <w:r w:rsidRPr="00084C98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Организатор:  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ООО</w:t>
            </w:r>
            <w:proofErr w:type="gramEnd"/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«САТЭЛЬ Плюс», </w:t>
            </w:r>
          </w:p>
          <w:p w:rsidR="006D269B" w:rsidRPr="00084C98" w:rsidRDefault="006D269B" w:rsidP="003A40F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24 - 43 - 68 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>, 99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-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40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-</w:t>
            </w: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19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,24 - 43 - 96</w:t>
            </w:r>
          </w:p>
          <w:p w:rsidR="006D269B" w:rsidRPr="00084C98" w:rsidRDefault="006D269B" w:rsidP="003A40F0">
            <w:pPr>
              <w:rPr>
                <w:rFonts w:ascii="Georgia" w:hAnsi="Georgia"/>
                <w:sz w:val="20"/>
                <w:szCs w:val="20"/>
              </w:rPr>
            </w:pPr>
            <w:r w:rsidRPr="00084C9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satel</w:t>
              </w:r>
              <w:proofErr w:type="spellEnd"/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</w:rPr>
                <w:t>-</w:t>
              </w:r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e</w:t>
              </w:r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84C98">
                <w:rPr>
                  <w:rStyle w:val="a4"/>
                  <w:rFonts w:ascii="Georgia" w:hAnsi="Georgia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32" w:type="dxa"/>
          </w:tcPr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69B" w:rsidRPr="00084C98" w:rsidRDefault="006D269B" w:rsidP="003A4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69B" w:rsidRPr="00084C98" w:rsidRDefault="006D269B" w:rsidP="003A40F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3360" behindDoc="0" locked="0" layoutInCell="1" allowOverlap="1" wp14:anchorId="0E7AB07A" wp14:editId="13D103C7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-485775</wp:posOffset>
                  </wp:positionV>
                  <wp:extent cx="2124075" cy="438150"/>
                  <wp:effectExtent l="19050" t="0" r="9525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5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4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Организатор </w:t>
            </w:r>
          </w:p>
        </w:tc>
      </w:tr>
    </w:tbl>
    <w:p w:rsidR="006D269B" w:rsidRDefault="006D269B" w:rsidP="006D269B"/>
    <w:sectPr w:rsidR="006D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9B"/>
    <w:rsid w:val="006D269B"/>
    <w:rsid w:val="00B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0E92-AC2F-4729-9F8C-BE2375A2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9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D2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D26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6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D2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D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el-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3%D0%BB%D0%B8%D1%86%D0%B0_%D0%A4%D1%80%D0%B0%D0%BD%D0%BA-%D0%9A%D0%B0%D0%BC%D0%B5%D0%BD%D0%B5%D1%86%D0%BA%D0%BE%D0%B3%D0%BE_(%D0%98%D1%80%D0%BA%D1%83%D1%82%D1%81%D0%B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el-e.ru" TargetMode="External"/><Relationship Id="rId5" Type="http://schemas.openxmlformats.org/officeDocument/2006/relationships/hyperlink" Target="https://ru.wikipedia.org/wiki/%D0%A3%D0%BB%D0%B8%D1%86%D0%B0_%D0%A4%D1%80%D0%B0%D0%BD%D0%BA-%D0%9A%D0%B0%D0%BC%D0%B5%D0%BD%D0%B5%D1%86%D0%BA%D0%BE%D0%B3%D0%BE_(%D0%98%D1%80%D0%BA%D1%83%D1%82%D1%81%D0%BA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6818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2016-04-26T07:33:00Z</dcterms:created>
  <dcterms:modified xsi:type="dcterms:W3CDTF">2016-04-26T07:42:00Z</dcterms:modified>
</cp:coreProperties>
</file>